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E6DB0"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7pt;height:631.5pt" o:ole="">
            <v:imagedata r:id="rId7" o:title=""/>
          </v:shape>
          <o:OLEObject Type="Embed" ProgID="Acrobat.Document.DC" ShapeID="_x0000_i1028" DrawAspect="Content" ObjectID="_1706622218" r:id="rId8"/>
        </w:object>
      </w:r>
    </w:p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4E6DB0" w:rsidRDefault="004E6DB0" w:rsidP="00D941FF">
      <w:pPr>
        <w:pStyle w:val="01HEADER3"/>
        <w:rPr>
          <w:rStyle w:val="propis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941FF" w:rsidRPr="001B2282" w:rsidRDefault="004E6DB0" w:rsidP="00D941FF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1.</w:t>
      </w:r>
      <w:r w:rsidR="00D941FF" w:rsidRPr="001B2282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Общие положения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="00127702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МБОУ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СОШ №58 г. Пензы им. Г.В. Мясникова (далее образовательная организация - ОО)</w:t>
      </w:r>
      <w:r w:rsidRPr="00CC425E">
        <w:rPr>
          <w:rStyle w:val="propis"/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1.2. Локальные нормативные акты и иные документы, регламентирующие обработку персональных данных в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, разрабатываются с учетом положений Политики.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1.3. Действие Политики распространяется на персональные данные, которые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 обрабатывает с использованием и без использования средств автоматизации.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1.4. В Политике используются следующие понятия: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941FF" w:rsidRPr="00CC425E" w:rsidRDefault="00D941FF" w:rsidP="001B2282">
      <w:pPr>
        <w:pStyle w:val="07BODY-bull-1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941FF" w:rsidRPr="00CC425E" w:rsidRDefault="00D941FF" w:rsidP="001B2282">
      <w:pPr>
        <w:pStyle w:val="07BODY-bull-1-lst"/>
        <w:numPr>
          <w:ilvl w:val="0"/>
          <w:numId w:val="1"/>
        </w:numPr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1.5.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="00127702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pacing w:val="-2"/>
          <w:sz w:val="24"/>
          <w:szCs w:val="24"/>
        </w:rPr>
        <w:t>– оператор персональных данных – обязано: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lastRenderedPageBreak/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proofErr w:type="gramStart"/>
      <w:r w:rsidRPr="00CC425E">
        <w:rPr>
          <w:rFonts w:ascii="Times New Roman" w:hAnsi="Times New Roman" w:cs="Times New Roman"/>
          <w:color w:val="auto"/>
          <w:sz w:val="24"/>
          <w:szCs w:val="24"/>
        </w:rPr>
        <w:t>поручителем</w:t>
      </w:r>
      <w:proofErr w:type="gramEnd"/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 по которому является субъект персональных данных, или иным соглашением между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 и субъектом персональных данных.</w:t>
      </w:r>
    </w:p>
    <w:p w:rsidR="00D941FF" w:rsidRPr="00CC425E" w:rsidRDefault="00D941FF" w:rsidP="00D941FF">
      <w:pPr>
        <w:pStyle w:val="07BODY-tx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1.6.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="00127702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вправе</w:t>
      </w: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: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1.7. Работники, совершеннолетние учащиеся, родители несовершеннолетних учащихся, иные субъекты персональных данных обязаны: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1.7.1. В случаях, предусмотренных законодательством, предоставлять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="00127702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достоверные персональные данные.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1.7.2. При изменении персональных данных, обнаружении ошибок или неточностей в них незамедлительно сообщать об этом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1.8. Субъекты персональных данных вправе: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1.8.2. Требовать от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="00127702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1.8.4. Обжаловать действия или бездействие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="00127702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в уполномоченном органе по защите прав субъектов персональных данных или в судебном порядке.</w:t>
      </w:r>
    </w:p>
    <w:p w:rsidR="00D941FF" w:rsidRPr="00CC425E" w:rsidRDefault="00D941FF" w:rsidP="00D941FF">
      <w:pPr>
        <w:pStyle w:val="07BODY-txt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D941FF" w:rsidRPr="001B2282" w:rsidRDefault="00D941FF" w:rsidP="00D941FF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B2282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2. Цели сбора персональных данных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2.1. Целями сбора персональных данных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являются:</w:t>
      </w:r>
    </w:p>
    <w:p w:rsidR="00D941FF" w:rsidRPr="00CC425E" w:rsidRDefault="00D941FF" w:rsidP="00D941FF">
      <w:pPr>
        <w:pStyle w:val="07BODY-txt"/>
        <w:rPr>
          <w:rStyle w:val="propis"/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2.1.1. Организация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законодательством и уставом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pacing w:val="-5"/>
          <w:sz w:val="24"/>
          <w:szCs w:val="24"/>
        </w:rPr>
        <w:t>.</w:t>
      </w:r>
    </w:p>
    <w:p w:rsidR="00D941FF" w:rsidRPr="00CC425E" w:rsidRDefault="00D941FF" w:rsidP="00D941FF">
      <w:pPr>
        <w:pStyle w:val="07BODY-txt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2.1.2. Регулирование трудовых отношений с работниками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2.1.4. Обеспечение безопасности.</w:t>
      </w:r>
    </w:p>
    <w:p w:rsidR="00D941FF" w:rsidRPr="001B2282" w:rsidRDefault="00D941FF" w:rsidP="00D941FF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B2282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3. Правовые основания обработки персональных данных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3.1. Правовыми основаниями обработки персональных данных в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являются устав и нормативные правовые акты, для исполнения которых и в соответствии с которыми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осуществляет обработку персональных данных, в том числе:</w:t>
      </w:r>
    </w:p>
    <w:p w:rsidR="00D941FF" w:rsidRPr="00CC425E" w:rsidRDefault="00D941FF" w:rsidP="001B2282">
      <w:pPr>
        <w:pStyle w:val="07BODY-bull-1"/>
        <w:numPr>
          <w:ilvl w:val="0"/>
          <w:numId w:val="3"/>
        </w:numPr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Трудовой кодекс, иные нормативные правовые акты, содержащие нормы трудового права;</w:t>
      </w:r>
    </w:p>
    <w:p w:rsidR="00D941FF" w:rsidRPr="001B2282" w:rsidRDefault="00D941FF" w:rsidP="001B2282">
      <w:pPr>
        <w:pStyle w:val="07BODY-bull-1"/>
        <w:numPr>
          <w:ilvl w:val="0"/>
          <w:numId w:val="3"/>
        </w:numPr>
        <w:ind w:left="993"/>
        <w:rPr>
          <w:rFonts w:ascii="Times New Roman" w:hAnsi="Times New Roman" w:cs="Times New Roman"/>
          <w:color w:val="auto"/>
          <w:sz w:val="26"/>
          <w:szCs w:val="26"/>
        </w:rPr>
      </w:pPr>
      <w:r w:rsidRPr="001B2282">
        <w:rPr>
          <w:rFonts w:ascii="Times New Roman" w:hAnsi="Times New Roman" w:cs="Times New Roman"/>
          <w:color w:val="auto"/>
          <w:sz w:val="26"/>
          <w:szCs w:val="26"/>
        </w:rPr>
        <w:t>Бюджетный кодекс;</w:t>
      </w:r>
    </w:p>
    <w:p w:rsidR="00D941FF" w:rsidRPr="00CC425E" w:rsidRDefault="00D941FF" w:rsidP="001B2282">
      <w:pPr>
        <w:pStyle w:val="07BODY-bull-1"/>
        <w:numPr>
          <w:ilvl w:val="0"/>
          <w:numId w:val="3"/>
        </w:numPr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Налоговый кодекс;</w:t>
      </w:r>
    </w:p>
    <w:p w:rsidR="00D941FF" w:rsidRPr="00CC425E" w:rsidRDefault="00D941FF" w:rsidP="001B2282">
      <w:pPr>
        <w:pStyle w:val="07BODY-bull-1"/>
        <w:numPr>
          <w:ilvl w:val="0"/>
          <w:numId w:val="3"/>
        </w:numPr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Гражданский кодекс;</w:t>
      </w:r>
    </w:p>
    <w:p w:rsidR="00D941FF" w:rsidRPr="00CC425E" w:rsidRDefault="00D941FF" w:rsidP="001B2282">
      <w:pPr>
        <w:pStyle w:val="07BODY-bull-1"/>
        <w:numPr>
          <w:ilvl w:val="0"/>
          <w:numId w:val="3"/>
        </w:numPr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Семейный кодекс;</w:t>
      </w:r>
    </w:p>
    <w:p w:rsidR="00D941FF" w:rsidRPr="00CC425E" w:rsidRDefault="00D941FF" w:rsidP="001B2282">
      <w:pPr>
        <w:pStyle w:val="07BODY-bull-1-lst"/>
        <w:numPr>
          <w:ilvl w:val="0"/>
          <w:numId w:val="3"/>
        </w:numPr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Закон от 29.12.2012 № 273-ФЗ «Об образовании в Российской Федерации».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3.2. Правовыми основаниями обработки персональных данных в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pacing w:val="-4"/>
          <w:sz w:val="24"/>
          <w:szCs w:val="24"/>
        </w:rPr>
        <w:t>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D941FF" w:rsidRPr="001B2282" w:rsidRDefault="00D941FF" w:rsidP="00D941FF">
      <w:pPr>
        <w:pStyle w:val="07BODY-txt"/>
        <w:rPr>
          <w:rFonts w:ascii="Times New Roman" w:hAnsi="Times New Roman" w:cs="Times New Roman"/>
          <w:color w:val="auto"/>
          <w:sz w:val="26"/>
          <w:szCs w:val="26"/>
        </w:rPr>
      </w:pPr>
    </w:p>
    <w:p w:rsidR="00D941FF" w:rsidRPr="001B2282" w:rsidRDefault="00D941FF" w:rsidP="00D941FF">
      <w:pPr>
        <w:pStyle w:val="01HEADER3"/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B2282">
        <w:rPr>
          <w:rStyle w:val="Bold"/>
          <w:rFonts w:ascii="Times New Roman" w:hAnsi="Times New Roman" w:cs="Times New Roman"/>
          <w:b/>
          <w:bCs/>
          <w:color w:val="auto"/>
          <w:sz w:val="26"/>
          <w:szCs w:val="26"/>
        </w:rPr>
        <w:t>4. Объем и категории обрабатываемых персональных данных, категории субъектов персональных данных</w:t>
      </w:r>
    </w:p>
    <w:p w:rsidR="00D941FF" w:rsidRPr="00CC425E" w:rsidRDefault="00D941FF" w:rsidP="00D941FF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обрабатывает персональные данные: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работников, в том числе бывших;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кандидатов на замещение вакантных должностей;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родственников работников, в том числе бывших;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учащихся;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родителей (законных представителей) учащихся;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физических лиц по гражданско-правовым договорам; </w:t>
      </w:r>
    </w:p>
    <w:p w:rsidR="00D941FF" w:rsidRPr="00CC425E" w:rsidRDefault="00D941FF" w:rsidP="001B2282">
      <w:pPr>
        <w:pStyle w:val="07BODY-bull-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>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D941FF" w:rsidRPr="00CC425E" w:rsidRDefault="00D941FF" w:rsidP="001B2282">
      <w:pPr>
        <w:pStyle w:val="07BODY-bull-1-l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425E">
        <w:rPr>
          <w:rFonts w:ascii="Times New Roman" w:hAnsi="Times New Roman" w:cs="Times New Roman"/>
          <w:color w:val="auto"/>
          <w:sz w:val="24"/>
          <w:szCs w:val="24"/>
        </w:rPr>
        <w:t xml:space="preserve">физических лиц – посетителей </w:t>
      </w:r>
      <w:r w:rsidR="002B7A37" w:rsidRPr="00CC425E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ОО</w:t>
      </w:r>
      <w:r w:rsidRPr="00CC425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6C29" w:rsidRPr="00CC425E" w:rsidRDefault="00056C29">
      <w:pPr>
        <w:rPr>
          <w:rFonts w:ascii="Times New Roman" w:hAnsi="Times New Roman" w:cs="Times New Roman"/>
          <w:sz w:val="24"/>
          <w:szCs w:val="24"/>
        </w:rPr>
      </w:pPr>
    </w:p>
    <w:sectPr w:rsidR="00056C29" w:rsidRPr="00CC425E" w:rsidSect="009E6278"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77" w:rsidRDefault="00FE6377" w:rsidP="001B2282">
      <w:pPr>
        <w:spacing w:line="240" w:lineRule="auto"/>
      </w:pPr>
      <w:r>
        <w:separator/>
      </w:r>
    </w:p>
  </w:endnote>
  <w:endnote w:type="continuationSeparator" w:id="0">
    <w:p w:rsidR="00FE6377" w:rsidRDefault="00FE6377" w:rsidP="001B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84923"/>
      <w:docPartObj>
        <w:docPartGallery w:val="Page Numbers (Bottom of Page)"/>
        <w:docPartUnique/>
      </w:docPartObj>
    </w:sdtPr>
    <w:sdtEndPr/>
    <w:sdtContent>
      <w:p w:rsidR="001B2282" w:rsidRDefault="001714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282" w:rsidRDefault="001B2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77" w:rsidRDefault="00FE6377" w:rsidP="001B2282">
      <w:pPr>
        <w:spacing w:line="240" w:lineRule="auto"/>
      </w:pPr>
      <w:r>
        <w:separator/>
      </w:r>
    </w:p>
  </w:footnote>
  <w:footnote w:type="continuationSeparator" w:id="0">
    <w:p w:rsidR="00FE6377" w:rsidRDefault="00FE6377" w:rsidP="001B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15A"/>
    <w:multiLevelType w:val="hybridMultilevel"/>
    <w:tmpl w:val="7688ABA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6EDB175C"/>
    <w:multiLevelType w:val="hybridMultilevel"/>
    <w:tmpl w:val="B512042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703D2D3B"/>
    <w:multiLevelType w:val="hybridMultilevel"/>
    <w:tmpl w:val="FCD88F5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FF"/>
    <w:rsid w:val="00054016"/>
    <w:rsid w:val="00056C29"/>
    <w:rsid w:val="00127702"/>
    <w:rsid w:val="0017141E"/>
    <w:rsid w:val="001B2282"/>
    <w:rsid w:val="0021200B"/>
    <w:rsid w:val="002B7A37"/>
    <w:rsid w:val="004E2997"/>
    <w:rsid w:val="004E6DB0"/>
    <w:rsid w:val="005E4804"/>
    <w:rsid w:val="00665EF8"/>
    <w:rsid w:val="00BF0698"/>
    <w:rsid w:val="00CC425E"/>
    <w:rsid w:val="00D02671"/>
    <w:rsid w:val="00D941FF"/>
    <w:rsid w:val="00DD237E"/>
    <w:rsid w:val="00E95D90"/>
    <w:rsid w:val="00F4636C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EC3A"/>
  <w15:docId w15:val="{4DBA8185-A7D1-44A1-8A4A-BAF186F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D941FF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D941FF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D941FF"/>
    <w:pPr>
      <w:ind w:firstLine="0"/>
    </w:pPr>
  </w:style>
  <w:style w:type="paragraph" w:customStyle="1" w:styleId="01HEADER-2">
    <w:name w:val="01HEADER-2"/>
    <w:basedOn w:val="01HEADER-1"/>
    <w:uiPriority w:val="99"/>
    <w:rsid w:val="00D941FF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D941FF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D941FF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D941FF"/>
    <w:pPr>
      <w:spacing w:after="216"/>
    </w:pPr>
  </w:style>
  <w:style w:type="paragraph" w:customStyle="1" w:styleId="10VREZ-headr1">
    <w:name w:val="10VREZ-headr1"/>
    <w:basedOn w:val="a"/>
    <w:uiPriority w:val="99"/>
    <w:rsid w:val="00D941FF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D941FF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D941FF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D941FF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B228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282"/>
  </w:style>
  <w:style w:type="paragraph" w:styleId="a5">
    <w:name w:val="footer"/>
    <w:basedOn w:val="a"/>
    <w:link w:val="a6"/>
    <w:uiPriority w:val="99"/>
    <w:unhideWhenUsed/>
    <w:rsid w:val="001B22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282"/>
  </w:style>
  <w:style w:type="paragraph" w:styleId="a7">
    <w:name w:val="Balloon Text"/>
    <w:basedOn w:val="a"/>
    <w:link w:val="a8"/>
    <w:uiPriority w:val="99"/>
    <w:semiHidden/>
    <w:unhideWhenUsed/>
    <w:rsid w:val="00CC4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Секретарь</cp:lastModifiedBy>
  <cp:revision>11</cp:revision>
  <cp:lastPrinted>2022-02-17T11:41:00Z</cp:lastPrinted>
  <dcterms:created xsi:type="dcterms:W3CDTF">2022-02-17T09:23:00Z</dcterms:created>
  <dcterms:modified xsi:type="dcterms:W3CDTF">2022-02-17T13:57:00Z</dcterms:modified>
</cp:coreProperties>
</file>